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68" w:rsidRDefault="001D2E2A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 xml:space="preserve">Mimi Cogswell, LPC Oregon license number C1561         </w:t>
      </w:r>
      <w:r w:rsidR="00A82C68" w:rsidRPr="00EA7140">
        <w:rPr>
          <w:rFonts w:asciiTheme="majorHAnsi" w:hAnsiTheme="majorHAnsi" w:cs="Times-Roman"/>
          <w:sz w:val="24"/>
          <w:szCs w:val="24"/>
        </w:rPr>
        <w:t>Licensed Professional Counselor</w:t>
      </w:r>
    </w:p>
    <w:p w:rsidR="001D2E2A" w:rsidRPr="00EA7140" w:rsidRDefault="001D2E2A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>Washington license number LH 60583055                         Mental Health Counselor</w:t>
      </w:r>
    </w:p>
    <w:p w:rsidR="00A82C68" w:rsidRPr="00EA7140" w:rsidRDefault="00A82C68" w:rsidP="00A82C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  <w:t xml:space="preserve">   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Theme="majorHAnsi" w:hAnsiTheme="majorHAnsi" w:cs="Times-Roman"/>
          <w:sz w:val="24"/>
          <w:szCs w:val="24"/>
        </w:rPr>
      </w:pPr>
      <w:r w:rsidRPr="00EA7140">
        <w:rPr>
          <w:rFonts w:asciiTheme="majorHAnsi" w:hAnsiTheme="majorHAnsi" w:cs="Times-Roman"/>
          <w:sz w:val="24"/>
          <w:szCs w:val="24"/>
        </w:rPr>
        <w:t>309 17th Street, Oregon City, OR 97045</w:t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  <w:t xml:space="preserve">           503.740.5742/P 503.549.8699/F</w:t>
      </w:r>
    </w:p>
    <w:p w:rsidR="00A82C68" w:rsidRPr="00A82C68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A7140">
        <w:rPr>
          <w:rFonts w:asciiTheme="majorHAnsi" w:hAnsiTheme="majorHAnsi" w:cs="Times-Roman"/>
          <w:sz w:val="24"/>
          <w:szCs w:val="24"/>
        </w:rPr>
        <w:t>www.therapywithmimi.com</w:t>
      </w:r>
      <w:r w:rsidRPr="00EA7140">
        <w:rPr>
          <w:rFonts w:asciiTheme="majorHAnsi" w:hAnsiTheme="majorHAnsi" w:cs="Times-Roman"/>
          <w:sz w:val="24"/>
          <w:szCs w:val="24"/>
        </w:rPr>
        <w:tab/>
        <w:t xml:space="preserve">    </w:t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  <w:t>mimi.cogswell@gmail.com</w:t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EA7140">
        <w:rPr>
          <w:rFonts w:asciiTheme="majorHAnsi" w:hAnsiTheme="majorHAnsi" w:cs="Times-Roman"/>
          <w:sz w:val="24"/>
          <w:szCs w:val="24"/>
        </w:rPr>
        <w:tab/>
      </w:r>
      <w:r w:rsidRPr="00A82C68">
        <w:rPr>
          <w:rFonts w:asciiTheme="majorHAnsi" w:hAnsiTheme="majorHAnsi" w:cs="Times-Roman"/>
          <w:sz w:val="24"/>
          <w:szCs w:val="24"/>
        </w:rPr>
        <w:tab/>
      </w:r>
      <w:r w:rsidRPr="00A82C68">
        <w:rPr>
          <w:rFonts w:asciiTheme="majorHAnsi" w:hAnsiTheme="majorHAnsi" w:cs="Times-Roman"/>
          <w:sz w:val="24"/>
          <w:szCs w:val="24"/>
        </w:rPr>
        <w:tab/>
      </w:r>
      <w:r w:rsidRPr="00A82C68">
        <w:rPr>
          <w:rFonts w:asciiTheme="majorHAnsi" w:hAnsiTheme="majorHAnsi" w:cs="Times-Roman"/>
          <w:sz w:val="24"/>
          <w:szCs w:val="24"/>
        </w:rPr>
        <w:tab/>
      </w:r>
    </w:p>
    <w:p w:rsidR="00A82C68" w:rsidRPr="00EA7140" w:rsidRDefault="00A82C68" w:rsidP="00A82C68">
      <w:pPr>
        <w:pStyle w:val="NoSpacing"/>
        <w:jc w:val="center"/>
        <w:rPr>
          <w:b/>
          <w:sz w:val="24"/>
          <w:szCs w:val="24"/>
          <w:u w:val="single"/>
        </w:rPr>
      </w:pPr>
      <w:r w:rsidRPr="00EA7140">
        <w:rPr>
          <w:b/>
          <w:sz w:val="24"/>
          <w:szCs w:val="24"/>
          <w:u w:val="single"/>
        </w:rPr>
        <w:t>Professional Disclosure Statement</w:t>
      </w:r>
    </w:p>
    <w:p w:rsidR="00A82C68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i/>
          <w:u w:val="single"/>
        </w:rPr>
      </w:pPr>
      <w:r w:rsidRPr="00EA7140">
        <w:rPr>
          <w:rFonts w:asciiTheme="majorHAnsi" w:hAnsiTheme="majorHAnsi" w:cs="Times-Roman"/>
          <w:i/>
          <w:u w:val="single"/>
        </w:rPr>
        <w:t>Philosophy and Approach to Counseling: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I respect the worth and dignity of each individual and honor the preservation and protection of their fundamental human rights. As a Licensed Professional Counselor practicing in this state, I subscribe to the Oregon Board of Licensed Professional Counselors and Therapists Code of Ethics for LPC/LMFT.  I abide by ethical, moral and legal standards at a minimum as outlined by the American Counseling Association (ACA) and the Ethics Code as described above. I will not abuse or misuse the power of my position.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 xml:space="preserve">I am committed to assisting the individual in achieving her/his potential. I use primarily cognitive behavioral approaches, Dialectical Behavioral therapy </w:t>
      </w:r>
      <w:proofErr w:type="spellStart"/>
      <w:r w:rsidRPr="00EA7140">
        <w:rPr>
          <w:rFonts w:asciiTheme="majorHAnsi" w:hAnsiTheme="majorHAnsi" w:cs="Times-Roman"/>
        </w:rPr>
        <w:t>Gottman</w:t>
      </w:r>
      <w:proofErr w:type="spellEnd"/>
      <w:r w:rsidRPr="00EA7140">
        <w:rPr>
          <w:rFonts w:asciiTheme="majorHAnsi" w:hAnsiTheme="majorHAnsi" w:cs="Times-Roman"/>
        </w:rPr>
        <w:t xml:space="preserve"> Couples Therapy and EMDR (Eye Movement Desensitization </w:t>
      </w:r>
      <w:proofErr w:type="spellStart"/>
      <w:r w:rsidRPr="00EA7140">
        <w:rPr>
          <w:rFonts w:asciiTheme="majorHAnsi" w:hAnsiTheme="majorHAnsi" w:cs="Times-Roman"/>
        </w:rPr>
        <w:t>andReprocessing</w:t>
      </w:r>
      <w:proofErr w:type="spellEnd"/>
      <w:r w:rsidRPr="00EA7140">
        <w:rPr>
          <w:rFonts w:asciiTheme="majorHAnsi" w:hAnsiTheme="majorHAnsi" w:cs="Times-Roman"/>
        </w:rPr>
        <w:t>) in assisting individuals in meeting their goals in therapy.</w:t>
      </w:r>
    </w:p>
    <w:p w:rsidR="00B72961" w:rsidRPr="00EA7140" w:rsidRDefault="00B72961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  <w:i/>
          <w:u w:val="single"/>
        </w:rPr>
        <w:t>Professional Education</w:t>
      </w:r>
      <w:r w:rsidRPr="00EA7140">
        <w:rPr>
          <w:rFonts w:asciiTheme="majorHAnsi" w:hAnsiTheme="majorHAnsi" w:cs="Times-Roman"/>
          <w:u w:val="single"/>
        </w:rPr>
        <w:t>:</w:t>
      </w:r>
      <w:r w:rsidRPr="00EA7140">
        <w:rPr>
          <w:rFonts w:asciiTheme="majorHAnsi" w:hAnsiTheme="majorHAnsi" w:cs="Times-Roman"/>
        </w:rPr>
        <w:t xml:space="preserve"> M.S. in Counseling Psychology from Central Washington University, Ellensburg, </w:t>
      </w:r>
      <w:proofErr w:type="gramStart"/>
      <w:r w:rsidR="00B72961" w:rsidRPr="00EA7140">
        <w:rPr>
          <w:rFonts w:asciiTheme="majorHAnsi" w:hAnsiTheme="majorHAnsi" w:cs="Times-Roman"/>
        </w:rPr>
        <w:t xml:space="preserve">WA  </w:t>
      </w:r>
      <w:r w:rsidRPr="00EA7140">
        <w:rPr>
          <w:rFonts w:asciiTheme="majorHAnsi" w:hAnsiTheme="majorHAnsi" w:cs="Times-Roman"/>
        </w:rPr>
        <w:t>August</w:t>
      </w:r>
      <w:proofErr w:type="gramEnd"/>
      <w:r w:rsidRPr="00EA7140">
        <w:rPr>
          <w:rFonts w:asciiTheme="majorHAnsi" w:hAnsiTheme="majorHAnsi" w:cs="Times-Roman"/>
        </w:rPr>
        <w:t xml:space="preserve"> 2000. </w:t>
      </w:r>
      <w:proofErr w:type="gramStart"/>
      <w:r w:rsidRPr="00EA7140">
        <w:rPr>
          <w:rFonts w:asciiTheme="majorHAnsi" w:hAnsiTheme="majorHAnsi" w:cs="Times-Roman"/>
        </w:rPr>
        <w:t>Major course work in counseling theories and techniques.</w:t>
      </w:r>
      <w:proofErr w:type="gramEnd"/>
    </w:p>
    <w:p w:rsidR="00B72961" w:rsidRPr="00EA7140" w:rsidRDefault="00B72961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  <w:i/>
          <w:u w:val="single"/>
        </w:rPr>
        <w:t>Continuing Education Requirements</w:t>
      </w:r>
      <w:r w:rsidRPr="00EA7140">
        <w:rPr>
          <w:rFonts w:asciiTheme="majorHAnsi" w:hAnsiTheme="majorHAnsi" w:cs="Times-Roman"/>
        </w:rPr>
        <w:t>: As outlined by the Oregon</w:t>
      </w:r>
      <w:r w:rsidR="00B72961" w:rsidRPr="00EA7140">
        <w:rPr>
          <w:rFonts w:asciiTheme="majorHAnsi" w:hAnsiTheme="majorHAnsi" w:cs="Times-Roman"/>
        </w:rPr>
        <w:t xml:space="preserve"> Board of Licensed Professional </w:t>
      </w:r>
      <w:r w:rsidRPr="00EA7140">
        <w:rPr>
          <w:rFonts w:asciiTheme="majorHAnsi" w:hAnsiTheme="majorHAnsi" w:cs="Times-Roman"/>
        </w:rPr>
        <w:t>Counselors and Therapists, I am</w:t>
      </w:r>
      <w:r w:rsidR="00EA7140" w:rsidRPr="00EA7140">
        <w:rPr>
          <w:rFonts w:asciiTheme="majorHAnsi" w:hAnsiTheme="majorHAnsi" w:cs="Times-Roman"/>
        </w:rPr>
        <w:t xml:space="preserve"> responsible for a minimum of 40</w:t>
      </w:r>
      <w:r w:rsidRPr="00EA7140">
        <w:rPr>
          <w:rFonts w:asciiTheme="majorHAnsi" w:hAnsiTheme="majorHAnsi" w:cs="Times-Roman"/>
        </w:rPr>
        <w:t xml:space="preserve"> hours o</w:t>
      </w:r>
      <w:r w:rsidR="00EA7140" w:rsidRPr="00EA7140">
        <w:rPr>
          <w:rFonts w:asciiTheme="majorHAnsi" w:hAnsiTheme="majorHAnsi" w:cs="Times-Roman"/>
        </w:rPr>
        <w:t>f continuing education every 2 years</w:t>
      </w:r>
      <w:r w:rsidR="00B72961" w:rsidRPr="00EA7140">
        <w:rPr>
          <w:rFonts w:asciiTheme="majorHAnsi" w:hAnsiTheme="majorHAnsi" w:cs="Times-Roman"/>
        </w:rPr>
        <w:t xml:space="preserve"> </w:t>
      </w:r>
      <w:r w:rsidRPr="00EA7140">
        <w:rPr>
          <w:rFonts w:asciiTheme="majorHAnsi" w:hAnsiTheme="majorHAnsi" w:cs="Times-Roman"/>
        </w:rPr>
        <w:t>to keep my counseling skills current</w:t>
      </w:r>
      <w:r w:rsidR="00EA7140" w:rsidRPr="00EA7140">
        <w:rPr>
          <w:rFonts w:asciiTheme="majorHAnsi" w:hAnsiTheme="majorHAnsi" w:cs="Times-Roman"/>
        </w:rPr>
        <w:t xml:space="preserve"> (6 of which must be ethics training).</w:t>
      </w:r>
      <w:r w:rsidR="00B72961" w:rsidRPr="00EA7140">
        <w:rPr>
          <w:rFonts w:asciiTheme="majorHAnsi" w:hAnsiTheme="majorHAnsi" w:cs="Times-Roman"/>
        </w:rPr>
        <w:t xml:space="preserve">  </w:t>
      </w:r>
      <w:r w:rsidR="00EA7140" w:rsidRPr="00EA7140">
        <w:rPr>
          <w:rFonts w:asciiTheme="majorHAnsi" w:hAnsiTheme="majorHAnsi" w:cs="Times-Roman"/>
        </w:rPr>
        <w:t xml:space="preserve"> </w:t>
      </w:r>
    </w:p>
    <w:p w:rsidR="00A82C68" w:rsidRPr="00EA7140" w:rsidRDefault="00EA7140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Fees: $100</w:t>
      </w:r>
      <w:r w:rsidR="00A82C68" w:rsidRPr="00EA7140">
        <w:rPr>
          <w:rFonts w:asciiTheme="majorHAnsi" w:hAnsiTheme="majorHAnsi" w:cs="Times-Roman"/>
        </w:rPr>
        <w:t xml:space="preserve">/hour individual, </w:t>
      </w:r>
      <w:r w:rsidRPr="00EA7140">
        <w:rPr>
          <w:rFonts w:asciiTheme="majorHAnsi" w:hAnsiTheme="majorHAnsi" w:cs="Times-Roman"/>
        </w:rPr>
        <w:t>couples or family counseling $110</w:t>
      </w:r>
      <w:r w:rsidR="00A82C68" w:rsidRPr="00EA7140">
        <w:rPr>
          <w:rFonts w:asciiTheme="majorHAnsi" w:hAnsiTheme="majorHAnsi" w:cs="Times-Roman"/>
        </w:rPr>
        <w:t>/hour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Consumer Rights as Outlined by the Code of Ethics: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1. To expect that a licensee has met the minimal qualifications of trai</w:t>
      </w:r>
      <w:r w:rsidR="00EA7140" w:rsidRPr="00EA7140">
        <w:rPr>
          <w:rFonts w:asciiTheme="majorHAnsi" w:hAnsiTheme="majorHAnsi" w:cs="Times-Roman"/>
        </w:rPr>
        <w:t xml:space="preserve">ning and experience required by </w:t>
      </w:r>
      <w:r w:rsidRPr="00EA7140">
        <w:rPr>
          <w:rFonts w:asciiTheme="majorHAnsi" w:hAnsiTheme="majorHAnsi" w:cs="Times-Roman"/>
        </w:rPr>
        <w:t>state law.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2. To examine public records maintained by the Board and to have the</w:t>
      </w:r>
      <w:r w:rsidR="00EA7140" w:rsidRPr="00EA7140">
        <w:rPr>
          <w:rFonts w:asciiTheme="majorHAnsi" w:hAnsiTheme="majorHAnsi" w:cs="Times-Roman"/>
        </w:rPr>
        <w:t xml:space="preserve"> Board confirm credentials of a </w:t>
      </w:r>
      <w:r w:rsidRPr="00EA7140">
        <w:rPr>
          <w:rFonts w:asciiTheme="majorHAnsi" w:hAnsiTheme="majorHAnsi" w:cs="Times-Roman"/>
        </w:rPr>
        <w:t>licensee.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3. To obtain a copy of the Code of Ethics.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4. To report complaints to the Board.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5. To be informed of the cost of professional services before receiving services.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6. To be assured of privacy and confidentiality while receiving servi</w:t>
      </w:r>
      <w:r w:rsidR="00EA7140" w:rsidRPr="00EA7140">
        <w:rPr>
          <w:rFonts w:asciiTheme="majorHAnsi" w:hAnsiTheme="majorHAnsi" w:cs="Times-Roman"/>
        </w:rPr>
        <w:t xml:space="preserve">ces as defined by rule and law, </w:t>
      </w:r>
      <w:r w:rsidRPr="00EA7140">
        <w:rPr>
          <w:rFonts w:asciiTheme="majorHAnsi" w:hAnsiTheme="majorHAnsi" w:cs="Times-Roman"/>
        </w:rPr>
        <w:t>including the following exceptions: 1) Reporting suspected chi</w:t>
      </w:r>
      <w:r w:rsidR="00EA7140" w:rsidRPr="00EA7140">
        <w:rPr>
          <w:rFonts w:asciiTheme="majorHAnsi" w:hAnsiTheme="majorHAnsi" w:cs="Times-Roman"/>
        </w:rPr>
        <w:t xml:space="preserve">ld abuse, 2) Reporting imminent </w:t>
      </w:r>
      <w:r w:rsidRPr="00EA7140">
        <w:rPr>
          <w:rFonts w:asciiTheme="majorHAnsi" w:hAnsiTheme="majorHAnsi" w:cs="Times-Roman"/>
        </w:rPr>
        <w:t>danger to client or others, 3) Reporting information required in court proceedings or by clie</w:t>
      </w:r>
      <w:r w:rsidR="00EA7140" w:rsidRPr="00EA7140">
        <w:rPr>
          <w:rFonts w:asciiTheme="majorHAnsi" w:hAnsiTheme="majorHAnsi" w:cs="Times-Roman"/>
        </w:rPr>
        <w:t xml:space="preserve">nt’s </w:t>
      </w:r>
      <w:r w:rsidRPr="00EA7140">
        <w:rPr>
          <w:rFonts w:asciiTheme="majorHAnsi" w:hAnsiTheme="majorHAnsi" w:cs="Times-Roman"/>
        </w:rPr>
        <w:t>insurance company, or other relevant agencies, 4) Providing infor</w:t>
      </w:r>
      <w:r w:rsidR="00EA7140" w:rsidRPr="00EA7140">
        <w:rPr>
          <w:rFonts w:asciiTheme="majorHAnsi" w:hAnsiTheme="majorHAnsi" w:cs="Times-Roman"/>
        </w:rPr>
        <w:t xml:space="preserve">mation concerning licensee case </w:t>
      </w:r>
      <w:r w:rsidRPr="00EA7140">
        <w:rPr>
          <w:rFonts w:asciiTheme="majorHAnsi" w:hAnsiTheme="majorHAnsi" w:cs="Times-Roman"/>
        </w:rPr>
        <w:t>consultation or supervision, and 5) Defending claims brought by client against licensee.</w:t>
      </w: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>7. To be free from being the object of discrimination on the basis of r</w:t>
      </w:r>
      <w:r w:rsidR="00EA7140" w:rsidRPr="00EA7140">
        <w:rPr>
          <w:rFonts w:asciiTheme="majorHAnsi" w:hAnsiTheme="majorHAnsi" w:cs="Times-Roman"/>
        </w:rPr>
        <w:t xml:space="preserve">ace, religion, gender, or other </w:t>
      </w:r>
      <w:r w:rsidRPr="00EA7140">
        <w:rPr>
          <w:rFonts w:asciiTheme="majorHAnsi" w:hAnsiTheme="majorHAnsi" w:cs="Times-Roman"/>
        </w:rPr>
        <w:t>unlawful category while receiving services.</w:t>
      </w:r>
    </w:p>
    <w:p w:rsidR="00EA7140" w:rsidRDefault="00EA7140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</w:p>
    <w:p w:rsidR="00A82C68" w:rsidRPr="00EA7140" w:rsidRDefault="00A82C68" w:rsidP="00A82C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EA7140">
        <w:rPr>
          <w:rFonts w:asciiTheme="majorHAnsi" w:hAnsiTheme="majorHAnsi" w:cs="Times-Roman"/>
        </w:rPr>
        <w:t xml:space="preserve">Licensed Professional Counselors (LPC) </w:t>
      </w:r>
      <w:proofErr w:type="gramStart"/>
      <w:r w:rsidRPr="00EA7140">
        <w:rPr>
          <w:rFonts w:asciiTheme="majorHAnsi" w:hAnsiTheme="majorHAnsi" w:cs="Times-Roman"/>
        </w:rPr>
        <w:t>are</w:t>
      </w:r>
      <w:proofErr w:type="gramEnd"/>
      <w:r w:rsidRPr="00EA7140">
        <w:rPr>
          <w:rFonts w:asciiTheme="majorHAnsi" w:hAnsiTheme="majorHAnsi" w:cs="Times-Roman"/>
        </w:rPr>
        <w:t xml:space="preserve"> regulated by:</w:t>
      </w:r>
    </w:p>
    <w:p w:rsidR="00EA7140" w:rsidRDefault="00EA7140" w:rsidP="00EA7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EA7140" w:rsidRDefault="00A82C68" w:rsidP="00EA7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A82C68">
        <w:rPr>
          <w:rFonts w:asciiTheme="majorHAnsi" w:hAnsiTheme="majorHAnsi" w:cs="Times-Roman"/>
          <w:sz w:val="24"/>
          <w:szCs w:val="24"/>
        </w:rPr>
        <w:t>Oregon Board of Licensed Professional Counselors and Therapists</w:t>
      </w:r>
      <w:r w:rsidR="00EA7140">
        <w:rPr>
          <w:rFonts w:asciiTheme="majorHAnsi" w:hAnsiTheme="majorHAnsi" w:cs="Times-Roman"/>
          <w:sz w:val="24"/>
          <w:szCs w:val="24"/>
        </w:rPr>
        <w:t xml:space="preserve">: </w:t>
      </w:r>
    </w:p>
    <w:p w:rsidR="00EA7140" w:rsidRDefault="00EA7140" w:rsidP="00EA7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>3218 Pringle Rd SE, Suite 250</w:t>
      </w:r>
    </w:p>
    <w:p w:rsidR="00185901" w:rsidRPr="00EA7140" w:rsidRDefault="00EA7140" w:rsidP="00EA7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 xml:space="preserve">Salem, OR 97302-6312   </w:t>
      </w:r>
      <w:bookmarkStart w:id="0" w:name="_GoBack"/>
      <w:bookmarkEnd w:id="0"/>
      <w:r>
        <w:rPr>
          <w:rFonts w:asciiTheme="majorHAnsi" w:hAnsiTheme="majorHAnsi" w:cs="Times-Roman"/>
          <w:sz w:val="24"/>
          <w:szCs w:val="24"/>
        </w:rPr>
        <w:t xml:space="preserve">phone: </w:t>
      </w:r>
      <w:r w:rsidR="00A82C68" w:rsidRPr="00A82C68">
        <w:rPr>
          <w:rFonts w:asciiTheme="majorHAnsi" w:hAnsiTheme="majorHAnsi" w:cs="Times-Roman"/>
          <w:sz w:val="24"/>
          <w:szCs w:val="24"/>
        </w:rPr>
        <w:t>503-378-5499</w:t>
      </w:r>
    </w:p>
    <w:sectPr w:rsidR="00185901" w:rsidRPr="00EA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68"/>
    <w:rsid w:val="00041ECA"/>
    <w:rsid w:val="00185901"/>
    <w:rsid w:val="001D2E2A"/>
    <w:rsid w:val="00213AFB"/>
    <w:rsid w:val="00334706"/>
    <w:rsid w:val="00406640"/>
    <w:rsid w:val="00A82C68"/>
    <w:rsid w:val="00B72961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2018-02-08T00:23:00Z</dcterms:created>
  <dcterms:modified xsi:type="dcterms:W3CDTF">2018-02-08T00:23:00Z</dcterms:modified>
</cp:coreProperties>
</file>